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360" w:lineRule="auto"/>
        <w:rPr>
          <w:rFonts w:ascii="Roboto" w:cs="Roboto" w:eastAsia="Roboto" w:hAnsi="Roboto"/>
          <w:sz w:val="28"/>
          <w:szCs w:val="28"/>
        </w:rPr>
        <w:sectPr>
          <w:pgSz w:h="16834" w:w="11909" w:orient="portrait"/>
          <w:pgMar w:bottom="1440" w:top="1440" w:left="1440" w:right="1440" w:header="720" w:footer="720"/>
          <w:pgNumType w:start="1"/>
        </w:sectPr>
      </w:pPr>
      <w:r w:rsidDel="00000000" w:rsidR="00000000" w:rsidRPr="00000000">
        <w:rPr>
          <w:rFonts w:ascii="Roboto" w:cs="Roboto" w:eastAsia="Roboto" w:hAnsi="Roboto"/>
          <w:sz w:val="32"/>
          <w:szCs w:val="32"/>
          <w:rtl w:val="0"/>
        </w:rPr>
        <w:t xml:space="preserve">Lunedì 7 settembre 2026</w:t>
        <w:br w:type="textWrapping"/>
        <w:t xml:space="preserve">dalle 17:30 alle 19:30</w:t>
        <w:br w:type="textWrapping"/>
      </w:r>
      <w:r w:rsidDel="00000000" w:rsidR="00000000" w:rsidRPr="00000000">
        <w:rPr>
          <w:rFonts w:ascii="Roboto" w:cs="Roboto" w:eastAsia="Roboto" w:hAnsi="Roboto"/>
          <w:sz w:val="32"/>
          <w:szCs w:val="32"/>
          <w:highlight w:val="white"/>
          <w:rtl w:val="0"/>
        </w:rPr>
        <w:t xml:space="preserve">Casa di Quartiere Sempreverdi - via Val Di Bondo, 13</w:t>
        <w:br w:type="textWrapping"/>
      </w:r>
      <w:r w:rsidDel="00000000" w:rsidR="00000000" w:rsidRPr="00000000">
        <w:rPr>
          <w:rFonts w:ascii="Roboto" w:cs="Roboto" w:eastAsia="Roboto" w:hAnsi="Roboto"/>
          <w:sz w:val="32"/>
          <w:szCs w:val="32"/>
          <w:rtl w:val="0"/>
        </w:rPr>
        <w:t xml:space="preserve">Milano</w:t>
        <w:br w:type="textWrapping"/>
      </w:r>
      <w:r w:rsidDel="00000000" w:rsidR="00000000" w:rsidRPr="00000000">
        <w:rPr>
          <w:rFonts w:ascii="Roboto" w:cs="Roboto" w:eastAsia="Roboto" w:hAnsi="Roboto"/>
          <w:sz w:val="28"/>
          <w:szCs w:val="28"/>
          <w:rtl w:val="0"/>
        </w:rPr>
        <w:br w:type="textWrapping"/>
        <w:t xml:space="preserve">Un laboratorio per esplorare e avvicinarsi al programma del grande concerto di musica classica sui prati di BAM, Back to the City Concert </w:t>
      </w:r>
      <w:r w:rsidDel="00000000" w:rsidR="00000000" w:rsidRPr="00000000">
        <w:rPr>
          <w:rFonts w:ascii="Roboto" w:cs="Roboto" w:eastAsia="Roboto" w:hAnsi="Roboto"/>
          <w:sz w:val="28"/>
          <w:szCs w:val="28"/>
          <w:highlight w:val="white"/>
          <w:rtl w:val="0"/>
        </w:rPr>
        <w:t xml:space="preserve">Čajkovskij </w:t>
      </w:r>
      <w:r w:rsidDel="00000000" w:rsidR="00000000" w:rsidRPr="00000000">
        <w:rPr>
          <w:rFonts w:ascii="Roboto" w:cs="Roboto" w:eastAsia="Roboto" w:hAnsi="Roboto"/>
          <w:sz w:val="28"/>
          <w:szCs w:val="28"/>
          <w:highlight w:val="white"/>
          <w:rtl w:val="0"/>
        </w:rPr>
        <w:t xml:space="preserve">senza barriere</w:t>
      </w:r>
      <w:r w:rsidDel="00000000" w:rsidR="00000000" w:rsidRPr="00000000">
        <w:rPr>
          <w:rFonts w:ascii="Roboto" w:cs="Roboto" w:eastAsia="Roboto" w:hAnsi="Roboto"/>
          <w:sz w:val="28"/>
          <w:szCs w:val="28"/>
          <w:rtl w:val="0"/>
        </w:rPr>
        <w:t xml:space="preserve"> (giovedì 10 settembre).</w:t>
        <w:br w:type="textWrapping"/>
      </w:r>
    </w:p>
    <w:p w:rsidR="00000000" w:rsidDel="00000000" w:rsidP="00000000" w:rsidRDefault="00000000" w:rsidRPr="00000000" w14:paraId="00000002">
      <w:pPr>
        <w:widowControl w:val="0"/>
        <w:spacing w:line="360" w:lineRule="auto"/>
        <w:rPr>
          <w:rFonts w:ascii="Roboto" w:cs="Roboto" w:eastAsia="Roboto" w:hAnsi="Roboto"/>
          <w:sz w:val="28"/>
          <w:szCs w:val="28"/>
        </w:rPr>
        <w:sectPr>
          <w:type w:val="continuous"/>
          <w:pgSz w:h="16834" w:w="11909" w:orient="portrait"/>
          <w:pgMar w:bottom="1440" w:top="1440" w:left="1440" w:right="1440" w:header="720" w:footer="720"/>
        </w:sectPr>
      </w:pPr>
      <w:r w:rsidDel="00000000" w:rsidR="00000000" w:rsidRPr="00000000">
        <w:rPr>
          <w:rFonts w:ascii="Roboto" w:cs="Roboto" w:eastAsia="Roboto" w:hAnsi="Roboto"/>
          <w:sz w:val="28"/>
          <w:szCs w:val="28"/>
          <w:highlight w:val="white"/>
          <w:rtl w:val="0"/>
        </w:rPr>
        <w:t xml:space="preserve">Nel laboratorio esploriamo una selezione di musica orchestrale tratta dal balletto di </w:t>
      </w:r>
      <w:r w:rsidDel="00000000" w:rsidR="00000000" w:rsidRPr="00000000">
        <w:rPr>
          <w:rFonts w:ascii="Roboto" w:cs="Roboto" w:eastAsia="Roboto" w:hAnsi="Roboto"/>
          <w:sz w:val="28"/>
          <w:szCs w:val="28"/>
          <w:highlight w:val="white"/>
          <w:rtl w:val="0"/>
        </w:rPr>
        <w:t xml:space="preserve">Pëtr Il’ič Čajkovskij </w:t>
      </w:r>
      <w:r w:rsidDel="00000000" w:rsidR="00000000" w:rsidRPr="00000000">
        <w:rPr>
          <w:rFonts w:ascii="Roboto" w:cs="Roboto" w:eastAsia="Roboto" w:hAnsi="Roboto"/>
          <w:sz w:val="28"/>
          <w:szCs w:val="28"/>
          <w:rtl w:val="0"/>
        </w:rPr>
        <w:t xml:space="preserve">attraverso i sensi e il corpo, per scoprire le emozioni incluse nell’espressività musicale, in grado di essere universali. Questa esplorazione è possibile grazie alle pedane sensoriali, dispositivo tecnologico che trasforma il suono in vibrazione, permettendo anche alle persone sorde di poter percepire la musica.</w:t>
        <w:br w:type="textWrapping"/>
      </w:r>
    </w:p>
    <w:p w:rsidR="00000000" w:rsidDel="00000000" w:rsidP="00000000" w:rsidRDefault="00000000" w:rsidRPr="00000000" w14:paraId="00000003">
      <w:pPr>
        <w:widowControl w:val="0"/>
        <w:spacing w:line="360" w:lineRule="auto"/>
        <w:rPr>
          <w:rFonts w:ascii="Roboto" w:cs="Roboto" w:eastAsia="Roboto" w:hAnsi="Roboto"/>
          <w:sz w:val="28"/>
          <w:szCs w:val="28"/>
        </w:rPr>
      </w:pPr>
      <w:r w:rsidDel="00000000" w:rsidR="00000000" w:rsidRPr="00000000">
        <w:rPr>
          <w:rFonts w:ascii="Roboto" w:cs="Roboto" w:eastAsia="Roboto" w:hAnsi="Roboto"/>
          <w:sz w:val="28"/>
          <w:szCs w:val="28"/>
          <w:rtl w:val="0"/>
        </w:rPr>
        <w:t xml:space="preserve">“Il corpo della musica” invita a vivere la musica in modo diverso: non soltanto ascoltandola, ma percependola e attraversandola con tutto il corpo. </w:t>
        <w:br w:type="textWrapping"/>
        <w:br w:type="textWrapping"/>
        <w:t xml:space="preserve">Nella prima parte del laboratorio, partendo da un repertorio registrato, Mattia Airoldi fa vivere, attraverso le vibrazioni, alcune parti base del suono, come la velocità, l’intensità e il timbro.</w:t>
      </w:r>
    </w:p>
    <w:p w:rsidR="00000000" w:rsidDel="00000000" w:rsidP="00000000" w:rsidRDefault="00000000" w:rsidRPr="00000000" w14:paraId="00000004">
      <w:pPr>
        <w:spacing w:after="160" w:line="360" w:lineRule="auto"/>
        <w:rPr>
          <w:rFonts w:ascii="Roboto" w:cs="Roboto" w:eastAsia="Roboto" w:hAnsi="Roboto"/>
          <w:sz w:val="28"/>
          <w:szCs w:val="28"/>
        </w:rPr>
      </w:pPr>
      <w:r w:rsidDel="00000000" w:rsidR="00000000" w:rsidRPr="00000000">
        <w:rPr>
          <w:rFonts w:ascii="Roboto" w:cs="Roboto" w:eastAsia="Roboto" w:hAnsi="Roboto"/>
          <w:sz w:val="28"/>
          <w:szCs w:val="28"/>
          <w:rtl w:val="0"/>
        </w:rPr>
        <w:br w:type="textWrapping"/>
      </w:r>
      <w:r w:rsidDel="00000000" w:rsidR="00000000" w:rsidRPr="00000000">
        <w:br w:type="page"/>
      </w:r>
      <w:r w:rsidDel="00000000" w:rsidR="00000000" w:rsidRPr="00000000">
        <w:rPr>
          <w:rtl w:val="0"/>
        </w:rPr>
      </w:r>
    </w:p>
    <w:p w:rsidR="00000000" w:rsidDel="00000000" w:rsidP="00000000" w:rsidRDefault="00000000" w:rsidRPr="00000000" w14:paraId="00000005">
      <w:pPr>
        <w:spacing w:after="160" w:line="360" w:lineRule="auto"/>
        <w:rPr>
          <w:rFonts w:ascii="Roboto" w:cs="Roboto" w:eastAsia="Roboto" w:hAnsi="Roboto"/>
          <w:sz w:val="28"/>
          <w:szCs w:val="28"/>
          <w:highlight w:val="cyan"/>
        </w:rPr>
      </w:pPr>
      <w:r w:rsidDel="00000000" w:rsidR="00000000" w:rsidRPr="00000000">
        <w:rPr>
          <w:rFonts w:ascii="Roboto" w:cs="Roboto" w:eastAsia="Roboto" w:hAnsi="Roboto"/>
          <w:sz w:val="28"/>
          <w:szCs w:val="28"/>
          <w:rtl w:val="0"/>
        </w:rPr>
        <w:t xml:space="preserve">Nella seconda parte del laboratorio, invece, verranno approfonditi alcuni elementi centrali delle musiche che verranno ascoltate durante il concerto del 10 settembre, facendo vivere al pubblico un’esperienza sensoriale fatta di vibrazioni, emozioni, immagini e percezioni.</w:t>
        <w:br w:type="textWrapping"/>
        <w:br w:type="textWrapping"/>
        <w:t xml:space="preserve">Durante l’intera attività, le persone partecipanti potranno sdraiarsi, sedersi o stare in piedi sulle pedane. Inoltre sarà presente </w:t>
        <w:br w:type="textWrapping"/>
        <w:t xml:space="preserve">l’interprete LIS - lingua dei segni italiana e un servizio di sottotitolazione in italiano.</w:t>
        <w:br w:type="textWrapping"/>
        <w:br w:type="textWrapping"/>
        <w:t xml:space="preserve">Per informazioni e prenotazioni, scrivi una mail a </w:t>
      </w:r>
      <w:r w:rsidDel="00000000" w:rsidR="00000000" w:rsidRPr="00000000">
        <w:rPr>
          <w:rFonts w:ascii="Roboto" w:cs="Roboto" w:eastAsia="Roboto" w:hAnsi="Roboto"/>
          <w:b w:val="1"/>
          <w:bCs w:val="1"/>
          <w:sz w:val="28"/>
          <w:szCs w:val="28"/>
          <w:rtl w:val="0"/>
        </w:rPr>
        <w:t xml:space="preserve">accessibilita@</w:t>
      </w:r>
      <w:hyperlink r:id="rId7">
        <w:r w:rsidDel="00000000" w:rsidR="00000000" w:rsidRPr="00000000">
          <w:rPr>
            <w:rFonts w:ascii="Roboto" w:cs="Roboto" w:eastAsia="Roboto" w:hAnsi="Roboto"/>
            <w:b w:val="1"/>
            <w:bCs w:val="1"/>
            <w:sz w:val="28"/>
            <w:szCs w:val="28"/>
            <w:u w:val="single"/>
            <w:rtl w:val="0"/>
          </w:rPr>
          <w:t xml:space="preserve">bam.milano.it</w:t>
        </w:r>
      </w:hyperlink>
      <w:r w:rsidDel="00000000" w:rsidR="00000000" w:rsidRPr="00000000">
        <w:rPr>
          <w:rFonts w:ascii="Roboto" w:cs="Roboto" w:eastAsia="Roboto" w:hAnsi="Roboto"/>
          <w:sz w:val="28"/>
          <w:szCs w:val="28"/>
          <w:rtl w:val="0"/>
        </w:rPr>
        <w:t xml:space="preserve"> oppure chiama il numero </w:t>
      </w:r>
      <w:r w:rsidDel="00000000" w:rsidR="00000000" w:rsidRPr="00000000">
        <w:rPr>
          <w:rFonts w:ascii="Roboto" w:cs="Roboto" w:eastAsia="Roboto" w:hAnsi="Roboto"/>
          <w:b w:val="1"/>
          <w:bCs w:val="1"/>
          <w:sz w:val="28"/>
          <w:szCs w:val="28"/>
          <w:rtl w:val="0"/>
        </w:rPr>
        <w:t xml:space="preserve">02 45 47 51 95</w:t>
      </w:r>
      <w:r w:rsidDel="00000000" w:rsidR="00000000" w:rsidRPr="00000000">
        <w:rPr>
          <w:rFonts w:ascii="Roboto" w:cs="Roboto" w:eastAsia="Roboto" w:hAnsi="Roboto"/>
          <w:sz w:val="28"/>
          <w:szCs w:val="28"/>
          <w:rtl w:val="0"/>
        </w:rPr>
        <w:t xml:space="preserve">. Per parlare con la persona di riferimento, clicca il tasto </w:t>
      </w:r>
      <w:r w:rsidDel="00000000" w:rsidR="00000000" w:rsidRPr="00000000">
        <w:rPr>
          <w:rFonts w:ascii="Roboto" w:cs="Roboto" w:eastAsia="Roboto" w:hAnsi="Roboto"/>
          <w:b w:val="1"/>
          <w:bCs w:val="1"/>
          <w:sz w:val="28"/>
          <w:szCs w:val="28"/>
          <w:rtl w:val="0"/>
        </w:rPr>
        <w:t xml:space="preserve">numero 7</w:t>
      </w:r>
      <w:r w:rsidDel="00000000" w:rsidR="00000000" w:rsidRPr="00000000">
        <w:rPr>
          <w:rFonts w:ascii="Roboto" w:cs="Roboto" w:eastAsia="Roboto" w:hAnsi="Roboto"/>
          <w:sz w:val="28"/>
          <w:szCs w:val="28"/>
          <w:rtl w:val="0"/>
        </w:rPr>
        <w:t xml:space="preserve">.</w:t>
        <w:br w:type="textWrapping"/>
        <w:t xml:space="preserve">Puoi visitare il sito </w:t>
      </w:r>
      <w:hyperlink r:id="rId8">
        <w:r w:rsidDel="00000000" w:rsidR="00000000" w:rsidRPr="00000000">
          <w:rPr>
            <w:rFonts w:ascii="Roboto" w:cs="Roboto" w:eastAsia="Roboto" w:hAnsi="Roboto"/>
            <w:b w:val="1"/>
            <w:bCs w:val="1"/>
            <w:sz w:val="28"/>
            <w:szCs w:val="28"/>
            <w:highlight w:val="white"/>
            <w:u w:val="single"/>
            <w:rtl w:val="0"/>
          </w:rPr>
          <w:t xml:space="preserve">www.bam.milano.it</w:t>
        </w:r>
      </w:hyperlink>
      <w:r w:rsidDel="00000000" w:rsidR="00000000" w:rsidRPr="00000000">
        <w:rPr>
          <w:rFonts w:ascii="Roboto" w:cs="Roboto" w:eastAsia="Roboto" w:hAnsi="Roboto"/>
          <w:sz w:val="28"/>
          <w:szCs w:val="28"/>
          <w:rtl w:val="0"/>
        </w:rPr>
        <w:br w:type="textWrapping"/>
      </w:r>
      <w:r w:rsidDel="00000000" w:rsidR="00000000" w:rsidRPr="00000000">
        <w:rPr>
          <w:rtl w:val="0"/>
        </w:rPr>
      </w:r>
    </w:p>
    <w:p w:rsidR="00000000" w:rsidDel="00000000" w:rsidP="00000000" w:rsidRDefault="00000000" w:rsidRPr="00000000" w14:paraId="00000006">
      <w:pPr>
        <w:widowControl w:val="0"/>
        <w:spacing w:line="360" w:lineRule="auto"/>
        <w:rPr>
          <w:rFonts w:ascii="Roboto" w:cs="Roboto" w:eastAsia="Roboto" w:hAnsi="Roboto"/>
          <w:sz w:val="28"/>
          <w:szCs w:val="28"/>
        </w:rPr>
      </w:pPr>
      <w:r w:rsidDel="00000000" w:rsidR="00000000" w:rsidRPr="00000000">
        <w:rPr>
          <w:rFonts w:ascii="Roboto" w:cs="Roboto" w:eastAsia="Roboto" w:hAnsi="Roboto"/>
          <w:sz w:val="28"/>
          <w:szCs w:val="28"/>
          <w:rtl w:val="0"/>
        </w:rPr>
        <w:br w:type="textWrapping"/>
        <w:br w:type="textWrapping"/>
      </w:r>
    </w:p>
    <w:p w:rsidR="00000000" w:rsidDel="00000000" w:rsidP="00000000" w:rsidRDefault="00000000" w:rsidRPr="00000000" w14:paraId="00000007">
      <w:pPr>
        <w:widowControl w:val="0"/>
        <w:rPr/>
      </w:pPr>
      <w:r w:rsidDel="00000000" w:rsidR="00000000" w:rsidRPr="00000000">
        <w:rPr>
          <w:rtl w:val="0"/>
        </w:rPr>
      </w:r>
    </w:p>
    <w:sectPr>
      <w:type w:val="continuous"/>
      <w:pgSz w:h="16834" w:w="11909"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t"/>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bam.milano.it" TargetMode="External"/><Relationship Id="rId8" Type="http://schemas.openxmlformats.org/officeDocument/2006/relationships/hyperlink" Target="http://www.bam.milano.i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66EUj+1MOmTmUcfrGQWHj7BhPmg==">CgMxLjA4AHIhMU9EeUxDYl9xSzFuNmxjSTlJYkxMallmU1pxSUI3alBS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